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69AF2" w14:textId="10EE53C8" w:rsidR="00A40A3C" w:rsidRDefault="00134A19">
      <w:proofErr w:type="spellStart"/>
      <w:r>
        <w:t>Psychohterapie</w:t>
      </w:r>
      <w:proofErr w:type="spellEnd"/>
    </w:p>
    <w:p w14:paraId="7B274985" w14:textId="2C52E31E" w:rsidR="00134A19" w:rsidRDefault="00134A19">
      <w:r>
        <w:t>Eine Stunde dauert 50 Minuten. Inklusive Organisatorisches (Formulare, neuer Termin etc.)</w:t>
      </w:r>
    </w:p>
    <w:p w14:paraId="5AA542B6" w14:textId="77777777" w:rsidR="00134A19" w:rsidRDefault="00134A19"/>
    <w:p w14:paraId="5A55239B" w14:textId="10021737" w:rsidR="00134A19" w:rsidRDefault="00134A19">
      <w:r>
        <w:t xml:space="preserve">Nach den Sprechstundenterminen und der Probatorik (ca. 3h) muss die Therapie von der Krankenkasse genehmigt werden. Dazu füllen wir, wenn bei Ihnen eine Therapie sinnvoll erscheint ein Formular über  Kostenübernahme aus. Die Therapie kann erst beginnen, wenn Sie die Zusage von Ihrer Krankenkasse zugesendet bekommen haben. </w:t>
      </w:r>
    </w:p>
    <w:p w14:paraId="53D12E28" w14:textId="1DF0FD14" w:rsidR="00134A19" w:rsidRDefault="00134A19">
      <w:r>
        <w:t xml:space="preserve">In der Regel genehmigt die Kasse bei entsprechender Diagnose und Therapiemotivation sowie Veränderungsbereitschaft 12 bis maximal 24 Stunden Psychotherapie. </w:t>
      </w:r>
    </w:p>
    <w:p w14:paraId="758A8B35" w14:textId="1449E9A9" w:rsidR="00134A19" w:rsidRDefault="00134A19">
      <w:r>
        <w:t xml:space="preserve">Extrem selten (ca. 3%) gibt es mehr Stunden. </w:t>
      </w:r>
    </w:p>
    <w:p w14:paraId="740ECEC0" w14:textId="095E5B2A" w:rsidR="00134A19" w:rsidRDefault="00134A19">
      <w:r>
        <w:t xml:space="preserve">Nach den 12 bis max. 24h ist eine Sperrzeit von 2 Jahren, bis Sie eine neue Therapie beginne können. Ausnahmen müssen mit der Krankenkasse und dem Therapeuten besprochen werden, sind aber sehr </w:t>
      </w:r>
      <w:proofErr w:type="spellStart"/>
      <w:r>
        <w:t>sehr</w:t>
      </w:r>
      <w:proofErr w:type="spellEnd"/>
      <w:r>
        <w:t xml:space="preserve"> schwer zu bekommen. </w:t>
      </w:r>
    </w:p>
    <w:sectPr w:rsidR="00134A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19"/>
    <w:rsid w:val="00134A19"/>
    <w:rsid w:val="00210043"/>
    <w:rsid w:val="002228B4"/>
    <w:rsid w:val="00407392"/>
    <w:rsid w:val="004F7231"/>
    <w:rsid w:val="009E3CE3"/>
    <w:rsid w:val="00A40A3C"/>
    <w:rsid w:val="00D12581"/>
    <w:rsid w:val="00E15F2E"/>
    <w:rsid w:val="00E563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805A"/>
  <w15:chartTrackingRefBased/>
  <w15:docId w15:val="{3E6EC4B5-EECA-4606-9B47-17BC0245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4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34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34A1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34A1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34A1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34A1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34A1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34A1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34A1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4A1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34A1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34A1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4A1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4A1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4A1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4A1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4A1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4A19"/>
    <w:rPr>
      <w:rFonts w:eastAsiaTheme="majorEastAsia" w:cstheme="majorBidi"/>
      <w:color w:val="272727" w:themeColor="text1" w:themeTint="D8"/>
    </w:rPr>
  </w:style>
  <w:style w:type="paragraph" w:styleId="Titel">
    <w:name w:val="Title"/>
    <w:basedOn w:val="Standard"/>
    <w:next w:val="Standard"/>
    <w:link w:val="TitelZchn"/>
    <w:uiPriority w:val="10"/>
    <w:qFormat/>
    <w:rsid w:val="00134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34A1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34A1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34A1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34A1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34A19"/>
    <w:rPr>
      <w:i/>
      <w:iCs/>
      <w:color w:val="404040" w:themeColor="text1" w:themeTint="BF"/>
    </w:rPr>
  </w:style>
  <w:style w:type="paragraph" w:styleId="Listenabsatz">
    <w:name w:val="List Paragraph"/>
    <w:basedOn w:val="Standard"/>
    <w:uiPriority w:val="34"/>
    <w:qFormat/>
    <w:rsid w:val="00134A19"/>
    <w:pPr>
      <w:ind w:left="720"/>
      <w:contextualSpacing/>
    </w:pPr>
  </w:style>
  <w:style w:type="character" w:styleId="IntensiveHervorhebung">
    <w:name w:val="Intense Emphasis"/>
    <w:basedOn w:val="Absatz-Standardschriftart"/>
    <w:uiPriority w:val="21"/>
    <w:qFormat/>
    <w:rsid w:val="00134A19"/>
    <w:rPr>
      <w:i/>
      <w:iCs/>
      <w:color w:val="0F4761" w:themeColor="accent1" w:themeShade="BF"/>
    </w:rPr>
  </w:style>
  <w:style w:type="paragraph" w:styleId="IntensivesZitat">
    <w:name w:val="Intense Quote"/>
    <w:basedOn w:val="Standard"/>
    <w:next w:val="Standard"/>
    <w:link w:val="IntensivesZitatZchn"/>
    <w:uiPriority w:val="30"/>
    <w:qFormat/>
    <w:rsid w:val="00134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34A19"/>
    <w:rPr>
      <w:i/>
      <w:iCs/>
      <w:color w:val="0F4761" w:themeColor="accent1" w:themeShade="BF"/>
    </w:rPr>
  </w:style>
  <w:style w:type="character" w:styleId="IntensiverVerweis">
    <w:name w:val="Intense Reference"/>
    <w:basedOn w:val="Absatz-Standardschriftart"/>
    <w:uiPriority w:val="32"/>
    <w:qFormat/>
    <w:rsid w:val="00134A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738</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Fademrecht</dc:creator>
  <cp:keywords/>
  <dc:description/>
  <cp:lastModifiedBy>Claudia Fademrecht</cp:lastModifiedBy>
  <cp:revision>1</cp:revision>
  <dcterms:created xsi:type="dcterms:W3CDTF">2025-02-18T16:25:00Z</dcterms:created>
  <dcterms:modified xsi:type="dcterms:W3CDTF">2025-02-18T16:32:00Z</dcterms:modified>
</cp:coreProperties>
</file>